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D99" w:rsidRPr="0098150F" w:rsidRDefault="00484D99" w:rsidP="00484D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484D99" w:rsidRPr="0098150F" w:rsidRDefault="00484D99" w:rsidP="00484D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484D99" w:rsidRPr="0098150F" w:rsidRDefault="00484D99" w:rsidP="00484D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484D99" w:rsidRPr="0098150F" w:rsidRDefault="00484D99" w:rsidP="00484D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484D99" w:rsidRPr="0098150F" w:rsidRDefault="00484D99" w:rsidP="00484D9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484D99" w:rsidRPr="0098150F" w:rsidRDefault="00484D99" w:rsidP="00484D99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9987" w:type="dxa"/>
        <w:tblLook w:val="01E0" w:firstRow="1" w:lastRow="1" w:firstColumn="1" w:lastColumn="1" w:noHBand="0" w:noVBand="0"/>
      </w:tblPr>
      <w:tblGrid>
        <w:gridCol w:w="4395"/>
        <w:gridCol w:w="5592"/>
      </w:tblGrid>
      <w:tr w:rsidR="00484D99" w:rsidRPr="0098150F" w:rsidTr="00ED1DC5">
        <w:trPr>
          <w:trHeight w:val="2268"/>
        </w:trPr>
        <w:tc>
          <w:tcPr>
            <w:tcW w:w="4395" w:type="dxa"/>
            <w:shd w:val="clear" w:color="auto" w:fill="auto"/>
            <w:hideMark/>
          </w:tcPr>
          <w:p w:rsidR="00484D99" w:rsidRPr="006316C2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484D99" w:rsidRPr="006316C2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На заседании Совета родителей</w:t>
            </w:r>
          </w:p>
          <w:p w:rsidR="00484D99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НОУ ДО </w:t>
            </w:r>
          </w:p>
          <w:p w:rsidR="00484D99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«Частный детский сад «Детки </w:t>
            </w:r>
            <w:r>
              <w:rPr>
                <w:rFonts w:ascii="Times New Roman" w:hAnsi="Times New Roman"/>
                <w:sz w:val="24"/>
                <w:szCs w:val="24"/>
              </w:rPr>
              <w:t>48»</w:t>
            </w:r>
          </w:p>
          <w:p w:rsidR="00484D99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В.В.Олейникова</w:t>
            </w:r>
            <w:proofErr w:type="spellEnd"/>
          </w:p>
          <w:p w:rsidR="00484D99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3 от 30.08.2016 г.</w:t>
            </w:r>
          </w:p>
          <w:p w:rsidR="00484D99" w:rsidRPr="006316C2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</w:t>
            </w:r>
          </w:p>
          <w:p w:rsidR="00484D99" w:rsidRPr="006316C2" w:rsidRDefault="00484D99" w:rsidP="00ED1DC5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4"/>
                <w:szCs w:val="24"/>
              </w:rPr>
            </w:pPr>
          </w:p>
          <w:p w:rsidR="00484D99" w:rsidRPr="006316C2" w:rsidRDefault="00484D99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2" w:type="dxa"/>
            <w:shd w:val="clear" w:color="auto" w:fill="auto"/>
          </w:tcPr>
          <w:p w:rsidR="00484D99" w:rsidRPr="006316C2" w:rsidRDefault="00484D99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6316C2">
              <w:rPr>
                <w:rFonts w:ascii="Times New Roman" w:hAnsi="Times New Roman"/>
                <w:sz w:val="24"/>
                <w:szCs w:val="24"/>
              </w:rPr>
              <w:t xml:space="preserve">   «</w:t>
            </w:r>
            <w:proofErr w:type="gramEnd"/>
            <w:r w:rsidRPr="006316C2">
              <w:rPr>
                <w:rFonts w:ascii="Times New Roman" w:hAnsi="Times New Roman"/>
                <w:sz w:val="24"/>
                <w:szCs w:val="24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</w:t>
            </w:r>
            <w:r w:rsidRPr="006316C2">
              <w:rPr>
                <w:rFonts w:ascii="Times New Roman" w:hAnsi="Times New Roman"/>
                <w:sz w:val="24"/>
                <w:szCs w:val="24"/>
              </w:rPr>
              <w:t>от 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316C2">
              <w:rPr>
                <w:rFonts w:ascii="Times New Roman" w:hAnsi="Times New Roman"/>
                <w:sz w:val="24"/>
                <w:szCs w:val="24"/>
              </w:rPr>
              <w:t xml:space="preserve">.08.2016 г.                                                                                                                   </w:t>
            </w:r>
          </w:p>
          <w:p w:rsidR="00484D99" w:rsidRPr="006316C2" w:rsidRDefault="00484D99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4D99" w:rsidRPr="006316C2" w:rsidRDefault="00484D99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4D99" w:rsidRPr="006316C2" w:rsidRDefault="00484D99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4D99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C4BF0" w:rsidRDefault="008C4BF0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C4BF0" w:rsidRPr="0098150F" w:rsidRDefault="008C4BF0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32"/>
          <w:szCs w:val="32"/>
        </w:rPr>
      </w:pPr>
    </w:p>
    <w:p w:rsidR="00484D99" w:rsidRPr="0098150F" w:rsidRDefault="00484D99" w:rsidP="00484D99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 xml:space="preserve">Положение </w:t>
      </w:r>
    </w:p>
    <w:p w:rsidR="00484D99" w:rsidRPr="0098150F" w:rsidRDefault="00484D99" w:rsidP="00484D99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о поощрении воспитанников в соответствии с установленными образовательной организацией видами и условиями поощрения за успехи в учебной, физкультурной, спортивной, творческой деятельности</w:t>
      </w: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Default="00484D99" w:rsidP="00484D99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Принято </w:t>
      </w:r>
    </w:p>
    <w:p w:rsidR="00484D99" w:rsidRDefault="00484D99" w:rsidP="00484D99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484D99" w:rsidRDefault="00484D99" w:rsidP="00484D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484D99" w:rsidRDefault="00484D99" w:rsidP="00484D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Протокол №2 от 30.08.2016 г.</w:t>
      </w:r>
    </w:p>
    <w:p w:rsidR="00484D99" w:rsidRDefault="00484D99" w:rsidP="00484D99">
      <w:pPr>
        <w:tabs>
          <w:tab w:val="left" w:pos="6195"/>
        </w:tabs>
        <w:spacing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:rsidR="00484D99" w:rsidRPr="0098150F" w:rsidRDefault="00484D99" w:rsidP="00484D99">
      <w:pPr>
        <w:tabs>
          <w:tab w:val="left" w:pos="6195"/>
        </w:tabs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84D99" w:rsidRDefault="00484D99" w:rsidP="00484D9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84D99" w:rsidRPr="0098150F" w:rsidRDefault="00484D99" w:rsidP="00484D9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lastRenderedPageBreak/>
        <w:t>1. Общие пол</w:t>
      </w:r>
      <w:r>
        <w:rPr>
          <w:rFonts w:ascii="Times New Roman" w:hAnsi="Times New Roman"/>
          <w:b/>
          <w:sz w:val="26"/>
          <w:szCs w:val="26"/>
        </w:rPr>
        <w:t>о</w:t>
      </w:r>
      <w:r w:rsidRPr="0098150F">
        <w:rPr>
          <w:rFonts w:ascii="Times New Roman" w:hAnsi="Times New Roman"/>
          <w:b/>
          <w:sz w:val="26"/>
          <w:szCs w:val="26"/>
        </w:rPr>
        <w:t>жения.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1.1.Настоящее Положение (далее Положение) о поощрении воспитанников в соответствии с установленными образовательной организацией видами и условиями поощрения за успехи в учебной, физкультурной, спортивной, общественной, научной, научно – технической, творческой, экспериментальной и инновационной деятельности ДОУ разработано в соответствии с пунктом 10.1 части 3 статьи 28 Федерального закона от 29.12.2012 г. № 273-ФЗ «Об образовании в Российской Федерации» (в редакции Федерального закона от 27.05.2014 г. №135-ФЗ «О внесении изменений в статьи 28 и 34 Федерального закона «Об образовании в Российской Федерации).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1.2. Положение определяет виды, основания и порядок поощрения воспитанников за успехи в учебной, физкультурной, спортивной, общественной, научно-технической, творческой, исследовательской деятельности.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1.3. Целью поощрения воспитанников является выявление и поддержка активных, творческих и интеллектуально одаренных детей, воспитанников, имеющих спортивные достижения.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1.4. Положение призвано: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обеспечить в ДОУ благоприятную творческую обстановку;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стимулировать и активизировать воспитанников в освоении образовательных программ;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способствовать развитию и социализации воспитанников;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укреплять традиции ДОУ.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1.5. Положение направлено на поощрение воспитанников за успехи в учебной, физкультурной, спортивной, общественной, научной, научно – технической, творческой, экспериментальной и инновационной деятельности.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1.6. Положение является локальным нормативным актом, регламентирующим деятельность ДОУ.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1.7. Положение подлежит обязательному опубликованию на официальном сайте ДОУ.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2. Основные принципы поощрения воспитанников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2.1. Под поощрением в Положении подразумевается система мер, направленных на побуждение, мотивацию, стимулирование воспитанников к активному участию в учебной, физкультурной, спортивной, общественной, научно – технической, творческой, исследовательской деятельности.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2.2. Поощрение воспитанников основывается на следующих принципах: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 стимулирование успехов и качества деятельности воспитанников;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 - единства требований и равенства условий применения поощрений для всех воспитанников;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взаимосвязи системы морального и материального поощрения; - открытости и публичности;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последовательности и соразмерности. </w:t>
      </w:r>
    </w:p>
    <w:p w:rsidR="00484D99" w:rsidRPr="0098150F" w:rsidRDefault="00484D99" w:rsidP="00484D99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3. Виды поощрений.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3.1. За высокие достижения, участие и победу в учебных, творческих конкурсах, олимпиадах и спортивных состязаниях, за поднятие престижа ДОУ на всероссийских, региональных, муниципальных олимпиадах, конкурсах, турнирах, фестивалях, конференциях применяются Поощрения воспитанников в виде материального и морального поощрения.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3.2.Видами морального поощрения воспитанников являются: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• награждение Дипломом 1,2,3 степени;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• награждение почетной грамотой, грамотой;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• награждение похвальным листом «За особые успехи»;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lastRenderedPageBreak/>
        <w:t xml:space="preserve">• вручение сертификата участника;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• объявление благодарности;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• благодарственное письмо воспитаннику;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• благодарственное письмо родителям (законным представителям) воспитанников.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3.3.Видами материального поощрения воспитанников являются: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• награждение ценным подарком.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4. Основания для поощрения воспитанников.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4.1. Основанием для поощрения воспитанников являются: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успехи в физкультурной, спортивной, научно – технической, творческой деятельности;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участие в творческой, исследовательской деятельности;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победы в конкурсах, олимпиадах, соревнованиях различного уровня;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успешное участие в конкурсах, соревнованиях, олимпиадах различного уровня;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активное участие в культурно-массовых мероприятиях на уровне ДОУ, района, региона;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спортивные достижения.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5. Условия и порядок осуществления мер поощрения воспитанников за успехи в учебной, физкультурной, спортивной, общественной, научно- технической, творческой, исследовательской деятельности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5.1. Для награждения похвальным листом «За особые успехи» решение о награждении принимает Педагогический совет, заведующая ДОУ закрепляет решение Педагогического совета в приказе.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5.2. Другие поощрения применяются заведующей по представлению Педагогического совета или Совета родителей, а также в соответствии с положениями о проводимых в ДОУ конкурсах, олимпиадах, мероприятиях, акциях и соревнованиях и объявляются в приказе по ДОУ.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5.3. Вручение благодарственного письма родителям (законным представителям) воспитанников осуществляется на родительском собрании, на торжественных мероприятиях.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5.4. Допускается одновременно нескольких форм поощрения.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5.5. Бланки наградных документов оформляются: - похвальный лист «За особые успехи» на бланке специального образца; - диплом, почетная грамота, грамота, благодарность, благодарственное письмо, сертификат на типографском бланке в произвольной форме заверяются подписью заведующей и печатью ДОУ, ставится дата.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5.6. Поощрения применяются в обстановке гласности, доводятся до сведения воспитанников, родителей (законных представителей), сотрудников ДОУ.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5.7. Поощрения могут освещаться на родительских собраниях, педагогических советах, официальном сайте ДОУ, средствах массовой информации.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84D99" w:rsidRPr="0098150F" w:rsidRDefault="00484D99" w:rsidP="00484D99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6. Заключительные положения.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6.1. Положение принимается педагогическим советом ДОУ, утверждается и вводится в действие приказом заведующей ДОУ. </w:t>
      </w:r>
    </w:p>
    <w:p w:rsidR="00484D99" w:rsidRPr="0098150F" w:rsidRDefault="00484D99" w:rsidP="00484D9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6.2. Положение действительно до принятия новой редакции. </w:t>
      </w:r>
    </w:p>
    <w:p w:rsidR="00184C74" w:rsidRDefault="00484D99" w:rsidP="008C4BF0">
      <w:pPr>
        <w:spacing w:after="0" w:line="240" w:lineRule="auto"/>
        <w:ind w:firstLine="708"/>
        <w:jc w:val="both"/>
      </w:pPr>
      <w:r w:rsidRPr="0098150F">
        <w:rPr>
          <w:rFonts w:ascii="Times New Roman" w:hAnsi="Times New Roman"/>
          <w:sz w:val="26"/>
          <w:szCs w:val="26"/>
        </w:rPr>
        <w:t>6.3. После принятия новой редакции Положения предыдущая редакция утрачивает силу.</w:t>
      </w:r>
      <w:bookmarkStart w:id="0" w:name="_GoBack"/>
      <w:bookmarkEnd w:id="0"/>
    </w:p>
    <w:sectPr w:rsidR="00184C74" w:rsidSect="008C4BF0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99"/>
    <w:rsid w:val="00184C74"/>
    <w:rsid w:val="00484D99"/>
    <w:rsid w:val="008C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D22C8-021D-4ADE-A8C1-C5F4ACE5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D9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2</cp:revision>
  <dcterms:created xsi:type="dcterms:W3CDTF">2019-02-08T11:16:00Z</dcterms:created>
  <dcterms:modified xsi:type="dcterms:W3CDTF">2019-02-08T11:28:00Z</dcterms:modified>
</cp:coreProperties>
</file>